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8A" w:rsidRDefault="001C7C8A" w:rsidP="00D7065A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1C7C8A" w:rsidRPr="009A0841" w:rsidTr="001C7C8A">
        <w:trPr>
          <w:trHeight w:val="704"/>
        </w:trPr>
        <w:tc>
          <w:tcPr>
            <w:tcW w:w="5495" w:type="dxa"/>
          </w:tcPr>
          <w:p w:rsidR="001C7C8A" w:rsidRPr="009A0841" w:rsidRDefault="001C7C8A" w:rsidP="00562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C7C8A" w:rsidRPr="009A0841" w:rsidRDefault="001C7C8A" w:rsidP="001C7C8A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1C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C8A" w:rsidRDefault="001C7C8A" w:rsidP="001C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1C7C8A" w:rsidRPr="00F4139B" w:rsidRDefault="001C7C8A" w:rsidP="001C7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>«Р</w:t>
      </w:r>
      <w:r w:rsidRPr="00B26B8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абота со школами с низкими результатами обучения и/или школами, функционирующими в неблагоприятных социальных условиях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» </w:t>
      </w:r>
    </w:p>
    <w:p w:rsidR="001C7C8A" w:rsidRDefault="001C7C8A" w:rsidP="001C7C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1C7C8A" w:rsidRPr="001C7C8A" w:rsidRDefault="001C7C8A" w:rsidP="001C7C8A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756"/>
        <w:gridCol w:w="6723"/>
        <w:gridCol w:w="1134"/>
        <w:gridCol w:w="1134"/>
        <w:gridCol w:w="1134"/>
      </w:tblGrid>
      <w:tr w:rsidR="00E93AA8" w:rsidRPr="00E93AA8" w:rsidTr="00AC1412">
        <w:trPr>
          <w:trHeight w:val="4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1C7C8A" w:rsidRPr="00E93AA8" w:rsidTr="00AC1412">
        <w:trPr>
          <w:trHeight w:val="318"/>
        </w:trPr>
        <w:tc>
          <w:tcPr>
            <w:tcW w:w="108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C8A" w:rsidRPr="00AC1412" w:rsidRDefault="001C7C8A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AC1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ШНОР:</w:t>
            </w: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школ, имеющих низкие образовательные результаты по русскому языку и математике на ЕГЭ, ОГЭ, ВПР за последние 3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70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школ, имеющих низкие образовательные результаты по русскому языку и математике на ЕГЭ, ОГЭ, ВПР за последние 3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12" w:rsidRPr="00E93AA8" w:rsidTr="00AC1412">
        <w:trPr>
          <w:trHeight w:val="279"/>
        </w:trPr>
        <w:tc>
          <w:tcPr>
            <w:tcW w:w="108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412" w:rsidRPr="00AC1412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динамики образовательных результатов в ШНОР:</w:t>
            </w:r>
          </w:p>
        </w:tc>
      </w:tr>
      <w:tr w:rsidR="00E93AA8" w:rsidRPr="00E93AA8" w:rsidTr="00AC1412">
        <w:trPr>
          <w:trHeight w:val="27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подтвердивших текущую успеваемость результатами ВПР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подтвердивших текущую успеваемость результатами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классов, успешно сдавших (без учета пересдач) все предметы на ОГЭ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9-х классов, успешно сдавших (без учета пересдач) все предметы на ОГЭ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4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набравших 9 и более баллов по сумме двух предметов ОГЭ по выбору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набравших 9 и более баллов по сумме двух предметов ОГЭ по выбору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количестов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набравших менее 150 баллов по сумме 3 лучших результатов по предметам ЕГЭ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56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набравших менее 150 баллов по сумме 3 лучших результатов по предметам ЕГЭ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56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«зоне риска» получения неудовлетворительных результатов по итогам участия в оценочных процедурах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56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«зоне риска» получения неудовлетворительных результатов по итогам участия в оценочных процедурах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56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ОВЗ, освоивших адаптированную образовательную программу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56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с ОВЗ, освоивших адаптированную образовательную программу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4F71A4">
        <w:trPr>
          <w:trHeight w:val="26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2.7.1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успешно выполнивших стартовые диагностические работы, направленные на оценку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74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успешно выполнивших стартовые диагностические работы, направленные на оценку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74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продемонстрировавших низкий уровень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по итогам выполнения диагностические работ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93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продемонстрировавших низкий уровень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по итогам выполнения диагностические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успешно выполнивших соответствующие задания оценочной процедуры, направленные на оценку функциональной грамотности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9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успешно выполнивших соответствующие задания оценочной процедуры, направленные на оценку функциональной грамотности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12" w:rsidRPr="00E93AA8" w:rsidTr="00D7533A">
        <w:trPr>
          <w:trHeight w:val="241"/>
        </w:trPr>
        <w:tc>
          <w:tcPr>
            <w:tcW w:w="108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412" w:rsidRPr="00AC1412" w:rsidRDefault="00AC1412" w:rsidP="00AC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ценка предметных компетенций педагогических работников в ШНОР:</w:t>
            </w:r>
          </w:p>
        </w:tc>
      </w:tr>
      <w:tr w:rsidR="00E93AA8" w:rsidRPr="00E93AA8" w:rsidTr="00AC1412">
        <w:trPr>
          <w:trHeight w:val="3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имеющих высокий уровень предметных компетенций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высокий уровень предметных компетенций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3A" w:rsidRPr="00E93AA8" w:rsidTr="00D7533A">
        <w:trPr>
          <w:trHeight w:val="332"/>
        </w:trPr>
        <w:tc>
          <w:tcPr>
            <w:tcW w:w="108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533A" w:rsidRPr="00D7533A" w:rsidRDefault="00D7533A" w:rsidP="00D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</w:t>
            </w:r>
            <w:r w:rsidRPr="00E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казание методической помощи ШНОР:</w:t>
            </w: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ШНОР, получивших адресные методические рекомендации, направленные на преодоление факторов, обуславливающих низкие результаты обучения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3AA8" w:rsidRPr="00E93AA8" w:rsidTr="00AC1412">
        <w:trPr>
          <w:trHeight w:val="67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ШНОР, получивших адресные методические рекомендации, направленные на преодоление факторов, обуславливающих низкие результаты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AA8" w:rsidRPr="00E93AA8" w:rsidRDefault="00E93AA8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E93AA8" w:rsidRDefault="00E93AA8" w:rsidP="000E6751">
      <w:pPr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0E6751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C7C8A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D14D47"/>
    <w:rsid w:val="00D7065A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6F84-93C9-4CD5-BA8C-D8C0ED13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2021-07-13T08:35:00Z</dcterms:modified>
</cp:coreProperties>
</file>